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7647A" w14:textId="77777777" w:rsidR="00314423" w:rsidRPr="00B45C20" w:rsidRDefault="00314423" w:rsidP="00314423">
      <w:pPr>
        <w:pStyle w:val="Corpsdetexte"/>
        <w:pBdr>
          <w:top w:val="single" w:sz="4" w:space="1" w:color="auto"/>
          <w:left w:val="single" w:sz="4" w:space="4" w:color="auto"/>
          <w:bottom w:val="single" w:sz="4" w:space="18" w:color="auto"/>
          <w:right w:val="single" w:sz="4" w:space="4" w:color="auto"/>
        </w:pBdr>
        <w:spacing w:before="120" w:line="100" w:lineRule="atLeast"/>
        <w:jc w:val="center"/>
        <w:rPr>
          <w:rFonts w:ascii="Times New Roman" w:hAnsi="Times New Roman"/>
          <w:b/>
          <w:bCs/>
          <w:sz w:val="4"/>
          <w:szCs w:val="4"/>
        </w:rPr>
      </w:pPr>
    </w:p>
    <w:p w14:paraId="50465C3C" w14:textId="77777777" w:rsidR="00314423" w:rsidRPr="00B45C20" w:rsidRDefault="00314423" w:rsidP="00314423">
      <w:pPr>
        <w:pStyle w:val="Corpsdetexte"/>
        <w:pBdr>
          <w:top w:val="single" w:sz="4" w:space="1" w:color="auto"/>
          <w:left w:val="single" w:sz="4" w:space="4" w:color="auto"/>
          <w:bottom w:val="single" w:sz="4" w:space="18" w:color="auto"/>
          <w:right w:val="single" w:sz="4" w:space="4" w:color="auto"/>
        </w:pBdr>
        <w:spacing w:before="120" w:line="100" w:lineRule="atLeast"/>
        <w:jc w:val="center"/>
        <w:rPr>
          <w:rFonts w:ascii="Times New Roman" w:hAnsi="Times New Roman"/>
          <w:b/>
          <w:bCs/>
          <w:sz w:val="36"/>
          <w:szCs w:val="36"/>
        </w:rPr>
      </w:pPr>
      <w:r w:rsidRPr="00B45C20">
        <w:rPr>
          <w:rFonts w:ascii="Times New Roman" w:hAnsi="Times New Roman"/>
          <w:b/>
          <w:bCs/>
          <w:sz w:val="36"/>
          <w:szCs w:val="36"/>
        </w:rPr>
        <w:t>Convention de</w:t>
      </w:r>
      <w:r w:rsidRPr="00B45C20">
        <w:rPr>
          <w:rFonts w:ascii="Times New Roman" w:hAnsi="Times New Roman"/>
          <w:b/>
          <w:bCs/>
          <w:sz w:val="40"/>
          <w:szCs w:val="40"/>
        </w:rPr>
        <w:t xml:space="preserve"> </w:t>
      </w:r>
      <w:r w:rsidRPr="00B45C20">
        <w:rPr>
          <w:rFonts w:ascii="Times New Roman" w:hAnsi="Times New Roman"/>
          <w:b/>
          <w:bCs/>
          <w:sz w:val="36"/>
          <w:szCs w:val="36"/>
        </w:rPr>
        <w:t xml:space="preserve">mise à disposition </w:t>
      </w:r>
    </w:p>
    <w:p w14:paraId="364D4150" w14:textId="77777777" w:rsidR="00314423" w:rsidRPr="00B45C20" w:rsidRDefault="00314423" w:rsidP="00314423">
      <w:pPr>
        <w:pStyle w:val="Corpsdetexte"/>
        <w:pBdr>
          <w:top w:val="single" w:sz="4" w:space="1" w:color="auto"/>
          <w:left w:val="single" w:sz="4" w:space="4" w:color="auto"/>
          <w:bottom w:val="single" w:sz="4" w:space="18" w:color="auto"/>
          <w:right w:val="single" w:sz="4" w:space="4" w:color="auto"/>
        </w:pBdr>
        <w:spacing w:before="120" w:after="120" w:line="100" w:lineRule="atLeast"/>
        <w:jc w:val="center"/>
        <w:rPr>
          <w:rFonts w:ascii="Times New Roman" w:hAnsi="Times New Roman"/>
          <w:b/>
          <w:bCs/>
          <w:sz w:val="36"/>
          <w:szCs w:val="36"/>
        </w:rPr>
      </w:pPr>
      <w:proofErr w:type="gramStart"/>
      <w:r w:rsidRPr="00B45C20">
        <w:rPr>
          <w:rFonts w:ascii="Times New Roman" w:hAnsi="Times New Roman"/>
          <w:b/>
          <w:bCs/>
          <w:sz w:val="36"/>
          <w:szCs w:val="36"/>
        </w:rPr>
        <w:t>d’une</w:t>
      </w:r>
      <w:proofErr w:type="gramEnd"/>
      <w:r w:rsidRPr="00B45C20">
        <w:rPr>
          <w:rFonts w:ascii="Times New Roman" w:hAnsi="Times New Roman"/>
          <w:b/>
          <w:bCs/>
          <w:sz w:val="36"/>
          <w:szCs w:val="36"/>
        </w:rPr>
        <w:t xml:space="preserve"> solution de dématérialisation des marchés publics</w:t>
      </w:r>
    </w:p>
    <w:p w14:paraId="4CCF79E5" w14:textId="77777777" w:rsidR="00314423" w:rsidRPr="00B45C20" w:rsidRDefault="00314423" w:rsidP="00314423">
      <w:pPr>
        <w:pStyle w:val="Corpsdetexte"/>
        <w:spacing w:line="240" w:lineRule="auto"/>
        <w:rPr>
          <w:rFonts w:ascii="Times New Roman" w:hAnsi="Times New Roman"/>
          <w:b/>
          <w:bCs/>
        </w:rPr>
      </w:pPr>
    </w:p>
    <w:p w14:paraId="4E842C3E" w14:textId="77777777" w:rsidR="00314423" w:rsidRPr="00B45C20" w:rsidRDefault="00314423" w:rsidP="00314423">
      <w:pPr>
        <w:pStyle w:val="Corpsdetexte"/>
        <w:spacing w:line="240" w:lineRule="auto"/>
        <w:rPr>
          <w:rFonts w:ascii="Times New Roman" w:hAnsi="Times New Roman"/>
          <w:b/>
          <w:bCs/>
        </w:rPr>
      </w:pPr>
    </w:p>
    <w:p w14:paraId="3FA22F80" w14:textId="77777777" w:rsidR="00314423" w:rsidRPr="00B45C20" w:rsidRDefault="00314423" w:rsidP="00314423">
      <w:pPr>
        <w:pStyle w:val="Corpsdetexte"/>
        <w:spacing w:line="240" w:lineRule="auto"/>
        <w:rPr>
          <w:rFonts w:ascii="Times New Roman" w:hAnsi="Times New Roman"/>
          <w:b/>
          <w:bCs/>
        </w:rPr>
      </w:pPr>
      <w:r w:rsidRPr="00B45C20">
        <w:rPr>
          <w:rFonts w:ascii="Times New Roman" w:hAnsi="Times New Roman"/>
          <w:b/>
          <w:bCs/>
        </w:rPr>
        <w:t xml:space="preserve">ENTRE </w:t>
      </w:r>
    </w:p>
    <w:p w14:paraId="4C050755" w14:textId="77777777" w:rsidR="00314423" w:rsidRPr="00B45C20" w:rsidRDefault="00314423" w:rsidP="00314423">
      <w:pPr>
        <w:pStyle w:val="Corpsdetexte"/>
        <w:spacing w:line="240" w:lineRule="auto"/>
        <w:rPr>
          <w:rFonts w:ascii="Times New Roman" w:hAnsi="Times New Roman"/>
        </w:rPr>
      </w:pPr>
    </w:p>
    <w:p w14:paraId="77F72CCE" w14:textId="77777777" w:rsidR="00314423" w:rsidRPr="00B45C20" w:rsidRDefault="00314423" w:rsidP="00314423">
      <w:pPr>
        <w:pStyle w:val="Corpsdetexte"/>
        <w:spacing w:line="240" w:lineRule="auto"/>
        <w:rPr>
          <w:rFonts w:ascii="Times New Roman" w:hAnsi="Times New Roman"/>
        </w:rPr>
      </w:pPr>
      <w:r w:rsidRPr="00B45C20">
        <w:rPr>
          <w:rFonts w:ascii="Times New Roman" w:hAnsi="Times New Roman"/>
        </w:rPr>
        <w:t xml:space="preserve">Le </w:t>
      </w:r>
      <w:r w:rsidRPr="00B45C20">
        <w:rPr>
          <w:rFonts w:ascii="Times New Roman" w:hAnsi="Times New Roman"/>
          <w:b/>
        </w:rPr>
        <w:t>Département de l’Ain</w:t>
      </w:r>
      <w:r w:rsidRPr="00B45C20">
        <w:rPr>
          <w:rFonts w:ascii="Times New Roman" w:hAnsi="Times New Roman"/>
        </w:rPr>
        <w:t xml:space="preserve"> représenté par Monsieur le Président du Conseil Départemental, agissant en application de la délibération de la Commission permanente en date du 12 février 2018, </w:t>
      </w:r>
    </w:p>
    <w:p w14:paraId="607ECE60" w14:textId="77777777" w:rsidR="00314423" w:rsidRPr="00B45C20" w:rsidRDefault="00314423" w:rsidP="00314423">
      <w:pPr>
        <w:pStyle w:val="Corpsdetexte"/>
        <w:spacing w:line="240" w:lineRule="auto"/>
        <w:rPr>
          <w:rFonts w:ascii="Times New Roman" w:hAnsi="Times New Roman"/>
        </w:rPr>
      </w:pPr>
    </w:p>
    <w:p w14:paraId="7BC0164F" w14:textId="77777777" w:rsidR="00314423" w:rsidRPr="00B45C20" w:rsidRDefault="00314423" w:rsidP="00314423">
      <w:pPr>
        <w:pStyle w:val="Corpsdetexte"/>
        <w:spacing w:line="240" w:lineRule="auto"/>
        <w:rPr>
          <w:rFonts w:ascii="Times New Roman" w:hAnsi="Times New Roman"/>
          <w:b/>
          <w:bCs/>
        </w:rPr>
      </w:pPr>
      <w:r w:rsidRPr="00B45C20">
        <w:rPr>
          <w:rFonts w:ascii="Times New Roman" w:hAnsi="Times New Roman"/>
          <w:b/>
          <w:bCs/>
        </w:rPr>
        <w:t>ET</w:t>
      </w:r>
    </w:p>
    <w:p w14:paraId="1324C1F3" w14:textId="77777777" w:rsidR="00314423" w:rsidRPr="00B45C20" w:rsidRDefault="00314423" w:rsidP="00314423">
      <w:pPr>
        <w:pStyle w:val="Corpsdetexte"/>
        <w:spacing w:line="240" w:lineRule="auto"/>
        <w:rPr>
          <w:rFonts w:ascii="Times New Roman" w:hAnsi="Times New Roman"/>
        </w:rPr>
      </w:pPr>
    </w:p>
    <w:p w14:paraId="34D3D41D" w14:textId="77777777" w:rsidR="00CF0957" w:rsidRPr="001B673C" w:rsidRDefault="00CF0957" w:rsidP="00CF0957">
      <w:pPr>
        <w:pStyle w:val="Corpsdetexte"/>
        <w:spacing w:line="240" w:lineRule="auto"/>
        <w:rPr>
          <w:rFonts w:ascii="Times New Roman" w:hAnsi="Times New Roman"/>
        </w:rPr>
      </w:pPr>
      <w:r w:rsidRPr="009D06F3">
        <w:rPr>
          <w:rFonts w:ascii="Times New Roman" w:hAnsi="Times New Roman"/>
          <w:b/>
          <w:highlight w:val="lightGray"/>
        </w:rPr>
        <w:t>Nom de la structure</w:t>
      </w:r>
      <w:r w:rsidRPr="009D06F3">
        <w:rPr>
          <w:rFonts w:ascii="Times New Roman" w:hAnsi="Times New Roman"/>
          <w:highlight w:val="lightGray"/>
        </w:rPr>
        <w:t>, représentée par Monsieur/Madame le Maire,</w:t>
      </w:r>
      <w:r w:rsidRPr="009D06F3">
        <w:rPr>
          <w:rFonts w:ascii="Times New Roman" w:hAnsi="Times New Roman"/>
          <w:color w:val="FF0000"/>
          <w:highlight w:val="lightGray"/>
        </w:rPr>
        <w:t xml:space="preserve"> </w:t>
      </w:r>
      <w:r w:rsidRPr="009D06F3">
        <w:rPr>
          <w:rFonts w:ascii="Times New Roman" w:hAnsi="Times New Roman"/>
          <w:highlight w:val="lightGray"/>
        </w:rPr>
        <w:t>Président d’EPCI… agissant en application de la délibération du Conseil Municipal, conseil communautaire</w:t>
      </w:r>
      <w:r w:rsidRPr="009D06F3">
        <w:rPr>
          <w:rFonts w:ascii="Times New Roman" w:hAnsi="Times New Roman"/>
          <w:color w:val="FF0000"/>
          <w:highlight w:val="lightGray"/>
        </w:rPr>
        <w:t>…</w:t>
      </w:r>
      <w:r w:rsidRPr="009D06F3">
        <w:rPr>
          <w:rFonts w:ascii="Times New Roman" w:hAnsi="Times New Roman"/>
          <w:highlight w:val="lightGray"/>
        </w:rPr>
        <w:t xml:space="preserve"> en date du JJ/MM/AAAA,</w:t>
      </w:r>
      <w:r w:rsidRPr="001B673C">
        <w:rPr>
          <w:rFonts w:ascii="Times New Roman" w:hAnsi="Times New Roman"/>
        </w:rPr>
        <w:t xml:space="preserve"> </w:t>
      </w:r>
    </w:p>
    <w:p w14:paraId="6EB65AA5" w14:textId="77777777" w:rsidR="00314423" w:rsidRPr="00B45C20" w:rsidRDefault="00314423" w:rsidP="00314423">
      <w:pPr>
        <w:pStyle w:val="Corpsdetexte"/>
        <w:spacing w:line="240" w:lineRule="auto"/>
        <w:rPr>
          <w:rFonts w:ascii="Times New Roman" w:hAnsi="Times New Roman"/>
        </w:rPr>
      </w:pPr>
    </w:p>
    <w:p w14:paraId="64C06C97" w14:textId="77777777" w:rsidR="00314423" w:rsidRPr="00B45C20" w:rsidRDefault="00314423" w:rsidP="00314423">
      <w:pPr>
        <w:pStyle w:val="Corpsdetexte"/>
        <w:spacing w:line="240" w:lineRule="auto"/>
        <w:rPr>
          <w:rFonts w:ascii="Times New Roman" w:hAnsi="Times New Roman"/>
        </w:rPr>
      </w:pPr>
    </w:p>
    <w:p w14:paraId="4512D86A" w14:textId="77777777" w:rsidR="00314423" w:rsidRPr="00B45C20" w:rsidRDefault="00314423" w:rsidP="00314423">
      <w:pPr>
        <w:pStyle w:val="Corpsdetexte"/>
        <w:spacing w:line="240" w:lineRule="auto"/>
        <w:rPr>
          <w:rFonts w:ascii="Times New Roman" w:hAnsi="Times New Roman"/>
        </w:rPr>
      </w:pPr>
    </w:p>
    <w:p w14:paraId="7F052223" w14:textId="77777777" w:rsidR="00314423" w:rsidRPr="00B45C20" w:rsidRDefault="00314423" w:rsidP="00314423">
      <w:pPr>
        <w:pStyle w:val="Corpsdetexte"/>
        <w:spacing w:line="240" w:lineRule="auto"/>
        <w:rPr>
          <w:rFonts w:ascii="Times New Roman" w:hAnsi="Times New Roman"/>
          <w:b/>
          <w:bCs/>
        </w:rPr>
      </w:pPr>
      <w:r w:rsidRPr="00B45C20">
        <w:rPr>
          <w:rFonts w:ascii="Times New Roman" w:hAnsi="Times New Roman"/>
          <w:b/>
          <w:bCs/>
        </w:rPr>
        <w:t>PREAMBULE</w:t>
      </w:r>
    </w:p>
    <w:p w14:paraId="02FB8B6F" w14:textId="77777777" w:rsidR="00314423" w:rsidRPr="00B45C20" w:rsidRDefault="00314423" w:rsidP="00314423">
      <w:pPr>
        <w:pStyle w:val="Corpsdetexte"/>
        <w:spacing w:line="240" w:lineRule="auto"/>
        <w:rPr>
          <w:rFonts w:ascii="Times New Roman" w:hAnsi="Times New Roman"/>
        </w:rPr>
      </w:pPr>
    </w:p>
    <w:p w14:paraId="0720D866" w14:textId="77777777" w:rsidR="00314423" w:rsidRPr="00B45C20" w:rsidRDefault="00314423" w:rsidP="00314423">
      <w:pPr>
        <w:pStyle w:val="Corpsdetexte"/>
        <w:spacing w:line="240" w:lineRule="auto"/>
        <w:rPr>
          <w:rFonts w:ascii="Times New Roman" w:hAnsi="Times New Roman"/>
        </w:rPr>
      </w:pPr>
      <w:r w:rsidRPr="00B45C20">
        <w:rPr>
          <w:rFonts w:ascii="Times New Roman" w:hAnsi="Times New Roman"/>
        </w:rPr>
        <w:t>Le Département de l’Ain s’est positionné comme fédérateur dans la mise en place d’une plateforme multi-entités de dématérialisation des marchés publics et des concessions sur le territoire départemental.</w:t>
      </w:r>
    </w:p>
    <w:p w14:paraId="121A87F1" w14:textId="77777777" w:rsidR="00314423" w:rsidRPr="00B45C20" w:rsidRDefault="00314423" w:rsidP="00314423">
      <w:pPr>
        <w:pStyle w:val="Corpsdetexte"/>
        <w:spacing w:line="240" w:lineRule="auto"/>
        <w:rPr>
          <w:rFonts w:ascii="Times New Roman" w:hAnsi="Times New Roman"/>
        </w:rPr>
      </w:pPr>
    </w:p>
    <w:p w14:paraId="1EDDEC94" w14:textId="77777777" w:rsidR="00314423" w:rsidRPr="00B45C20" w:rsidRDefault="00314423" w:rsidP="00314423">
      <w:pPr>
        <w:pStyle w:val="Corpsdetexte"/>
        <w:spacing w:line="240" w:lineRule="auto"/>
        <w:rPr>
          <w:rFonts w:ascii="Times New Roman" w:hAnsi="Times New Roman"/>
        </w:rPr>
      </w:pPr>
      <w:r w:rsidRPr="00B45C20">
        <w:rPr>
          <w:rFonts w:ascii="Times New Roman" w:hAnsi="Times New Roman"/>
        </w:rPr>
        <w:t xml:space="preserve">Il a ainsi décidé la mise à disposition gratuite d’une solution de dématérialisation des marchés publics et des concessions pour les communes de l’Ain, leurs établissements publics et les bailleurs sociaux. </w:t>
      </w:r>
    </w:p>
    <w:p w14:paraId="42C9B1A9" w14:textId="77777777" w:rsidR="00314423" w:rsidRPr="00B45C20" w:rsidRDefault="00314423" w:rsidP="00314423">
      <w:pPr>
        <w:pStyle w:val="Corpsdetexte"/>
        <w:spacing w:line="240" w:lineRule="auto"/>
        <w:rPr>
          <w:rFonts w:ascii="Times New Roman" w:hAnsi="Times New Roman"/>
        </w:rPr>
      </w:pPr>
    </w:p>
    <w:p w14:paraId="4EB171F4" w14:textId="77777777" w:rsidR="00314423" w:rsidRPr="00B45C20" w:rsidRDefault="00314423" w:rsidP="00314423">
      <w:pPr>
        <w:pStyle w:val="Corpsdetexte"/>
        <w:spacing w:line="240" w:lineRule="auto"/>
        <w:rPr>
          <w:rFonts w:ascii="Times New Roman" w:hAnsi="Times New Roman"/>
        </w:rPr>
      </w:pPr>
      <w:r w:rsidRPr="00B45C20">
        <w:rPr>
          <w:rFonts w:ascii="Times New Roman" w:hAnsi="Times New Roman"/>
        </w:rPr>
        <w:t>Ladite solution permet notamment :</w:t>
      </w:r>
    </w:p>
    <w:p w14:paraId="086D7FCD" w14:textId="77777777" w:rsidR="00314423" w:rsidRPr="00B45C20" w:rsidRDefault="00314423" w:rsidP="00314423">
      <w:pPr>
        <w:pStyle w:val="Corpsdetexte"/>
        <w:numPr>
          <w:ilvl w:val="0"/>
          <w:numId w:val="2"/>
        </w:numPr>
        <w:spacing w:line="240" w:lineRule="auto"/>
        <w:rPr>
          <w:rFonts w:ascii="Times New Roman" w:hAnsi="Times New Roman"/>
        </w:rPr>
      </w:pPr>
      <w:r w:rsidRPr="00B45C20">
        <w:rPr>
          <w:rFonts w:ascii="Times New Roman" w:hAnsi="Times New Roman"/>
        </w:rPr>
        <w:t>D’envoyer les publicités au Bulletin Officiel des Annonces de Marchés Publics (BOAMP) et au Journal Officiel de l’Union Européenne (JOUE),</w:t>
      </w:r>
    </w:p>
    <w:p w14:paraId="6BCC8CFF" w14:textId="77777777" w:rsidR="00314423" w:rsidRPr="00B45C20" w:rsidRDefault="00314423" w:rsidP="00314423">
      <w:pPr>
        <w:pStyle w:val="Corpsdetexte"/>
        <w:numPr>
          <w:ilvl w:val="0"/>
          <w:numId w:val="2"/>
        </w:numPr>
        <w:spacing w:line="240" w:lineRule="auto"/>
        <w:rPr>
          <w:rFonts w:ascii="Times New Roman" w:hAnsi="Times New Roman"/>
        </w:rPr>
      </w:pPr>
      <w:r w:rsidRPr="00B45C20">
        <w:rPr>
          <w:rFonts w:ascii="Times New Roman" w:hAnsi="Times New Roman"/>
        </w:rPr>
        <w:t>De mettre en ligne les dossiers de consultation des entreprises,</w:t>
      </w:r>
    </w:p>
    <w:p w14:paraId="214A1550" w14:textId="77777777" w:rsidR="00314423" w:rsidRPr="00B45C20" w:rsidRDefault="00314423" w:rsidP="00314423">
      <w:pPr>
        <w:pStyle w:val="Corpsdetexte"/>
        <w:numPr>
          <w:ilvl w:val="0"/>
          <w:numId w:val="2"/>
        </w:numPr>
        <w:spacing w:line="240" w:lineRule="auto"/>
        <w:rPr>
          <w:rFonts w:ascii="Times New Roman" w:hAnsi="Times New Roman"/>
        </w:rPr>
      </w:pPr>
      <w:r w:rsidRPr="00B45C20">
        <w:rPr>
          <w:rFonts w:ascii="Times New Roman" w:hAnsi="Times New Roman"/>
        </w:rPr>
        <w:t>De recevoir et de décrypter des offres électroniques,</w:t>
      </w:r>
    </w:p>
    <w:p w14:paraId="32206F83" w14:textId="77777777" w:rsidR="00314423" w:rsidRPr="00B45C20" w:rsidRDefault="00314423" w:rsidP="00314423">
      <w:pPr>
        <w:pStyle w:val="Corpsdetexte"/>
        <w:numPr>
          <w:ilvl w:val="0"/>
          <w:numId w:val="2"/>
        </w:numPr>
        <w:spacing w:line="240" w:lineRule="auto"/>
        <w:rPr>
          <w:rFonts w:ascii="Times New Roman" w:hAnsi="Times New Roman"/>
        </w:rPr>
      </w:pPr>
      <w:r w:rsidRPr="00B45C20">
        <w:rPr>
          <w:rFonts w:ascii="Times New Roman" w:hAnsi="Times New Roman"/>
        </w:rPr>
        <w:t>D’avoir accès à une messagerie sécurisée,</w:t>
      </w:r>
    </w:p>
    <w:p w14:paraId="2162B914" w14:textId="77777777" w:rsidR="00314423" w:rsidRPr="00B45C20" w:rsidRDefault="00314423" w:rsidP="00314423">
      <w:pPr>
        <w:pStyle w:val="Corpsdetexte"/>
        <w:numPr>
          <w:ilvl w:val="0"/>
          <w:numId w:val="2"/>
        </w:numPr>
        <w:spacing w:line="240" w:lineRule="auto"/>
        <w:rPr>
          <w:rFonts w:ascii="Times New Roman" w:hAnsi="Times New Roman"/>
        </w:rPr>
      </w:pPr>
      <w:r w:rsidRPr="00B45C20">
        <w:rPr>
          <w:rFonts w:ascii="Times New Roman" w:hAnsi="Times New Roman"/>
        </w:rPr>
        <w:t>De publier les données essentielles des marchés publics.</w:t>
      </w:r>
    </w:p>
    <w:p w14:paraId="6362E87D" w14:textId="77777777" w:rsidR="00314423" w:rsidRPr="00B45C20" w:rsidRDefault="00314423" w:rsidP="00314423">
      <w:pPr>
        <w:pStyle w:val="Corpsdetexte"/>
        <w:spacing w:line="240" w:lineRule="auto"/>
        <w:rPr>
          <w:rFonts w:ascii="Times New Roman" w:hAnsi="Times New Roman"/>
        </w:rPr>
      </w:pPr>
    </w:p>
    <w:p w14:paraId="647DF466" w14:textId="77777777" w:rsidR="00314423" w:rsidRPr="00B45C20" w:rsidRDefault="00314423" w:rsidP="00314423">
      <w:pPr>
        <w:pStyle w:val="Corpsdetexte"/>
        <w:spacing w:line="240" w:lineRule="auto"/>
        <w:rPr>
          <w:rFonts w:ascii="Times New Roman" w:hAnsi="Times New Roman"/>
        </w:rPr>
      </w:pPr>
    </w:p>
    <w:p w14:paraId="4F15E9F6" w14:textId="77777777" w:rsidR="00314423" w:rsidRPr="00B45C20" w:rsidRDefault="00314423" w:rsidP="00314423">
      <w:pPr>
        <w:pStyle w:val="Corpsdetexte"/>
        <w:spacing w:line="240" w:lineRule="auto"/>
        <w:rPr>
          <w:rFonts w:ascii="Times New Roman" w:hAnsi="Times New Roman"/>
          <w:b/>
          <w:bCs/>
        </w:rPr>
      </w:pPr>
      <w:r w:rsidRPr="00B45C20">
        <w:rPr>
          <w:rFonts w:ascii="Times New Roman" w:hAnsi="Times New Roman"/>
          <w:b/>
          <w:bCs/>
        </w:rPr>
        <w:t>ARTICLE 1 : Engagements du Département</w:t>
      </w:r>
    </w:p>
    <w:p w14:paraId="16BD5457" w14:textId="77777777" w:rsidR="00314423" w:rsidRPr="00B45C20" w:rsidRDefault="00314423" w:rsidP="00314423">
      <w:pPr>
        <w:pStyle w:val="Corpsdetexte"/>
        <w:spacing w:line="240" w:lineRule="auto"/>
        <w:rPr>
          <w:rFonts w:ascii="Times New Roman" w:hAnsi="Times New Roman"/>
          <w:bCs/>
        </w:rPr>
      </w:pPr>
    </w:p>
    <w:p w14:paraId="78595C80" w14:textId="77777777" w:rsidR="00314423" w:rsidRPr="00B45C20" w:rsidRDefault="00314423" w:rsidP="00314423">
      <w:pPr>
        <w:pStyle w:val="Corpsdetexte"/>
        <w:spacing w:line="240" w:lineRule="auto"/>
        <w:rPr>
          <w:rFonts w:ascii="Times New Roman" w:hAnsi="Times New Roman"/>
          <w:bCs/>
        </w:rPr>
      </w:pPr>
      <w:r w:rsidRPr="00B45C20">
        <w:rPr>
          <w:rFonts w:ascii="Times New Roman" w:hAnsi="Times New Roman"/>
          <w:bCs/>
        </w:rPr>
        <w:t>Le Département de l’Ain s’engage :</w:t>
      </w:r>
    </w:p>
    <w:p w14:paraId="173EA4F8" w14:textId="77777777" w:rsidR="00314423" w:rsidRPr="00B45C20" w:rsidRDefault="00314423" w:rsidP="00314423">
      <w:pPr>
        <w:pStyle w:val="Corpsdetexte"/>
        <w:spacing w:line="240" w:lineRule="auto"/>
        <w:rPr>
          <w:rFonts w:ascii="Times New Roman" w:hAnsi="Times New Roman"/>
          <w:bCs/>
        </w:rPr>
      </w:pPr>
    </w:p>
    <w:p w14:paraId="594B8B58" w14:textId="77777777" w:rsidR="00314423" w:rsidRPr="00B45C20" w:rsidRDefault="00314423" w:rsidP="00314423">
      <w:pPr>
        <w:pStyle w:val="Corpsdetexte"/>
        <w:numPr>
          <w:ilvl w:val="0"/>
          <w:numId w:val="1"/>
        </w:numPr>
        <w:spacing w:line="240" w:lineRule="auto"/>
        <w:rPr>
          <w:rFonts w:ascii="Times New Roman" w:hAnsi="Times New Roman"/>
          <w:bCs/>
        </w:rPr>
      </w:pPr>
      <w:r w:rsidRPr="00B45C20">
        <w:rPr>
          <w:rFonts w:ascii="Times New Roman" w:hAnsi="Times New Roman"/>
          <w:bCs/>
        </w:rPr>
        <w:t xml:space="preserve">A mettre gratuitement à disposition une solution </w:t>
      </w:r>
      <w:r w:rsidRPr="00B45C20">
        <w:rPr>
          <w:rFonts w:ascii="Times New Roman" w:hAnsi="Times New Roman"/>
        </w:rPr>
        <w:t xml:space="preserve">de dématérialisation des marchés publics et des concessions, </w:t>
      </w:r>
    </w:p>
    <w:p w14:paraId="422D9339" w14:textId="77777777" w:rsidR="00314423" w:rsidRPr="00B45C20" w:rsidRDefault="00314423" w:rsidP="00314423">
      <w:pPr>
        <w:pStyle w:val="Corpsdetexte"/>
        <w:numPr>
          <w:ilvl w:val="0"/>
          <w:numId w:val="1"/>
        </w:numPr>
        <w:spacing w:line="240" w:lineRule="auto"/>
        <w:rPr>
          <w:rFonts w:ascii="Times New Roman" w:hAnsi="Times New Roman"/>
          <w:bCs/>
        </w:rPr>
      </w:pPr>
      <w:r w:rsidRPr="00B45C20">
        <w:rPr>
          <w:rFonts w:ascii="Times New Roman" w:hAnsi="Times New Roman"/>
          <w:bCs/>
        </w:rPr>
        <w:t xml:space="preserve">A mettre gratuitement à disposition des utilisateurs un service de maintenance assuré exclusivement par le prestataire retenu par le Département, </w:t>
      </w:r>
    </w:p>
    <w:p w14:paraId="6975CCE4" w14:textId="77777777" w:rsidR="00314423" w:rsidRPr="00B45C20" w:rsidRDefault="00314423" w:rsidP="00314423">
      <w:pPr>
        <w:pStyle w:val="Corpsdetexte"/>
        <w:numPr>
          <w:ilvl w:val="0"/>
          <w:numId w:val="1"/>
        </w:numPr>
        <w:spacing w:line="240" w:lineRule="auto"/>
        <w:rPr>
          <w:rFonts w:ascii="Times New Roman" w:hAnsi="Times New Roman"/>
          <w:bCs/>
        </w:rPr>
      </w:pPr>
      <w:r w:rsidRPr="00B45C20">
        <w:rPr>
          <w:rFonts w:ascii="Times New Roman" w:hAnsi="Times New Roman"/>
        </w:rPr>
        <w:t>A assurer gratuitement la formation des utilisateurs à Bourg-en-Bresse par des agents départementaux.</w:t>
      </w:r>
    </w:p>
    <w:p w14:paraId="67424934" w14:textId="77777777" w:rsidR="00314423" w:rsidRPr="00B45C20" w:rsidRDefault="00314423" w:rsidP="00314423">
      <w:pPr>
        <w:pStyle w:val="Corpsdetexte"/>
        <w:spacing w:line="240" w:lineRule="auto"/>
        <w:rPr>
          <w:rFonts w:ascii="Times New Roman" w:hAnsi="Times New Roman"/>
          <w:bCs/>
        </w:rPr>
      </w:pPr>
    </w:p>
    <w:p w14:paraId="74FF2BD3" w14:textId="77777777" w:rsidR="00314423" w:rsidRPr="00B45C20" w:rsidRDefault="00314423" w:rsidP="00314423">
      <w:pPr>
        <w:pStyle w:val="Corpsdetexte"/>
        <w:spacing w:line="240" w:lineRule="auto"/>
        <w:rPr>
          <w:rFonts w:ascii="Times New Roman" w:hAnsi="Times New Roman"/>
        </w:rPr>
      </w:pPr>
      <w:r w:rsidRPr="00B45C20">
        <w:rPr>
          <w:rFonts w:ascii="Times New Roman" w:hAnsi="Times New Roman"/>
          <w:bCs/>
        </w:rPr>
        <w:t xml:space="preserve">Il est précisé que la solution proposée comprendra l’ensemble des paramétrages généraux nécessaires à son bon fonctionnement ainsi que les clés de chiffrement. </w:t>
      </w:r>
      <w:r w:rsidRPr="00B45C20">
        <w:rPr>
          <w:rFonts w:ascii="Times New Roman" w:hAnsi="Times New Roman"/>
        </w:rPr>
        <w:t>En outre, elle permettra d’insérer le logo de chaque bénéficiaire face à ses consultations sur le portail accessible aux entreprises.</w:t>
      </w:r>
    </w:p>
    <w:p w14:paraId="7C4138FB" w14:textId="77777777" w:rsidR="00314423" w:rsidRPr="00B45C20" w:rsidRDefault="00314423" w:rsidP="00314423">
      <w:pPr>
        <w:pStyle w:val="Corpsdetexte"/>
        <w:spacing w:line="240" w:lineRule="auto"/>
        <w:rPr>
          <w:rFonts w:ascii="Times New Roman" w:hAnsi="Times New Roman"/>
          <w:bCs/>
        </w:rPr>
      </w:pPr>
    </w:p>
    <w:p w14:paraId="6D33F4C9" w14:textId="77777777" w:rsidR="00314423" w:rsidRPr="00B45C20" w:rsidRDefault="00314423" w:rsidP="00314423">
      <w:pPr>
        <w:pStyle w:val="Corpsdetexte"/>
        <w:spacing w:line="240" w:lineRule="auto"/>
        <w:rPr>
          <w:rFonts w:ascii="Times New Roman" w:hAnsi="Times New Roman"/>
          <w:bCs/>
        </w:rPr>
      </w:pPr>
    </w:p>
    <w:p w14:paraId="7D42A9BE" w14:textId="77777777" w:rsidR="00314423" w:rsidRPr="00B45C20" w:rsidRDefault="00314423" w:rsidP="00314423">
      <w:pPr>
        <w:pStyle w:val="Corpsdetexte"/>
        <w:spacing w:line="240" w:lineRule="auto"/>
        <w:rPr>
          <w:rFonts w:ascii="Times New Roman" w:hAnsi="Times New Roman"/>
          <w:b/>
          <w:bCs/>
        </w:rPr>
      </w:pPr>
      <w:r w:rsidRPr="00B45C20">
        <w:rPr>
          <w:rFonts w:ascii="Times New Roman" w:hAnsi="Times New Roman"/>
          <w:b/>
          <w:bCs/>
        </w:rPr>
        <w:t>ARTICLE 2 : Engagement du bénéficiaire</w:t>
      </w:r>
    </w:p>
    <w:p w14:paraId="0176DF6E" w14:textId="77777777" w:rsidR="00314423" w:rsidRPr="00B45C20" w:rsidRDefault="00314423" w:rsidP="00314423">
      <w:pPr>
        <w:pStyle w:val="Corpsdetexte"/>
        <w:spacing w:line="240" w:lineRule="auto"/>
        <w:rPr>
          <w:rFonts w:ascii="Times New Roman" w:hAnsi="Times New Roman"/>
          <w:bCs/>
        </w:rPr>
      </w:pPr>
    </w:p>
    <w:p w14:paraId="486626BF" w14:textId="77777777" w:rsidR="00314423" w:rsidRPr="00B45C20" w:rsidRDefault="00314423" w:rsidP="00314423">
      <w:pPr>
        <w:pStyle w:val="Corpsdetexte"/>
        <w:spacing w:line="240" w:lineRule="auto"/>
        <w:rPr>
          <w:rFonts w:ascii="Times New Roman" w:hAnsi="Times New Roman"/>
        </w:rPr>
      </w:pPr>
      <w:r w:rsidRPr="00B45C20">
        <w:rPr>
          <w:rFonts w:ascii="Times New Roman" w:hAnsi="Times New Roman"/>
          <w:bCs/>
        </w:rPr>
        <w:t xml:space="preserve">Le bénéficiaire s’engage dans le processus de dématérialisation des </w:t>
      </w:r>
      <w:r w:rsidRPr="00B45C20">
        <w:rPr>
          <w:rFonts w:ascii="Times New Roman" w:hAnsi="Times New Roman"/>
        </w:rPr>
        <w:t xml:space="preserve">marchés publics et </w:t>
      </w:r>
      <w:proofErr w:type="gramStart"/>
      <w:r w:rsidRPr="00B45C20">
        <w:rPr>
          <w:rFonts w:ascii="Times New Roman" w:hAnsi="Times New Roman"/>
        </w:rPr>
        <w:t>des concessions proposé</w:t>
      </w:r>
      <w:proofErr w:type="gramEnd"/>
      <w:r w:rsidRPr="00B45C20">
        <w:rPr>
          <w:rFonts w:ascii="Times New Roman" w:hAnsi="Times New Roman"/>
        </w:rPr>
        <w:t xml:space="preserve"> par le Département.</w:t>
      </w:r>
    </w:p>
    <w:p w14:paraId="11E9588A" w14:textId="77777777" w:rsidR="00314423" w:rsidRPr="00B45C20" w:rsidRDefault="00314423" w:rsidP="00314423">
      <w:pPr>
        <w:pStyle w:val="Corpsdetexte"/>
        <w:spacing w:line="240" w:lineRule="auto"/>
        <w:rPr>
          <w:rFonts w:ascii="Times New Roman" w:hAnsi="Times New Roman"/>
        </w:rPr>
      </w:pPr>
    </w:p>
    <w:p w14:paraId="3FF65B55" w14:textId="77777777" w:rsidR="00314423" w:rsidRPr="00B45C20" w:rsidRDefault="00314423" w:rsidP="00314423">
      <w:pPr>
        <w:pStyle w:val="Corpsdetexte"/>
        <w:spacing w:line="240" w:lineRule="auto"/>
        <w:rPr>
          <w:rFonts w:ascii="Times New Roman" w:hAnsi="Times New Roman"/>
          <w:bCs/>
        </w:rPr>
      </w:pPr>
      <w:r w:rsidRPr="00B45C20">
        <w:rPr>
          <w:rFonts w:ascii="Times New Roman" w:hAnsi="Times New Roman"/>
        </w:rPr>
        <w:t xml:space="preserve">Aux fins de mise en place de la solution de dématérialisation </w:t>
      </w:r>
      <w:r w:rsidRPr="00B45C20">
        <w:rPr>
          <w:rFonts w:ascii="Times New Roman" w:hAnsi="Times New Roman"/>
          <w:i/>
        </w:rPr>
        <w:t>(dont la création des comptes « entité » et « utilisateurs » du bénéficiaire)</w:t>
      </w:r>
      <w:r w:rsidRPr="00B45C20">
        <w:rPr>
          <w:rFonts w:ascii="Times New Roman" w:hAnsi="Times New Roman"/>
        </w:rPr>
        <w:t xml:space="preserve"> et tout au long de l’exécution de la convention, ce dernier s’engage à transmettre dans les meilleurs délais les informations requises par le Département.</w:t>
      </w:r>
    </w:p>
    <w:p w14:paraId="691AA45E" w14:textId="77777777" w:rsidR="00314423" w:rsidRPr="00B45C20" w:rsidRDefault="00314423" w:rsidP="00314423">
      <w:pPr>
        <w:spacing w:after="0" w:line="240" w:lineRule="auto"/>
        <w:rPr>
          <w:rFonts w:ascii="Times New Roman" w:hAnsi="Times New Roman"/>
          <w:sz w:val="24"/>
          <w:szCs w:val="24"/>
        </w:rPr>
      </w:pPr>
    </w:p>
    <w:p w14:paraId="3E2097D8" w14:textId="77777777" w:rsidR="00314423" w:rsidRPr="00B45C20" w:rsidRDefault="00314423" w:rsidP="00314423">
      <w:pPr>
        <w:spacing w:after="0" w:line="240" w:lineRule="auto"/>
        <w:rPr>
          <w:rFonts w:ascii="Times New Roman" w:hAnsi="Times New Roman"/>
          <w:sz w:val="24"/>
          <w:szCs w:val="24"/>
        </w:rPr>
      </w:pPr>
      <w:r w:rsidRPr="00B45C20">
        <w:rPr>
          <w:rFonts w:ascii="Times New Roman" w:hAnsi="Times New Roman"/>
          <w:sz w:val="24"/>
          <w:szCs w:val="24"/>
        </w:rPr>
        <w:t xml:space="preserve">Chaque bénéficiaire assure la gestion de ses procédures en toute autonomie. </w:t>
      </w:r>
    </w:p>
    <w:p w14:paraId="036E1051" w14:textId="77777777" w:rsidR="00314423" w:rsidRPr="00B45C20" w:rsidRDefault="00314423" w:rsidP="00314423">
      <w:pPr>
        <w:spacing w:after="0" w:line="240" w:lineRule="auto"/>
        <w:rPr>
          <w:rFonts w:ascii="Times New Roman" w:hAnsi="Times New Roman"/>
          <w:sz w:val="24"/>
          <w:szCs w:val="24"/>
        </w:rPr>
      </w:pPr>
    </w:p>
    <w:p w14:paraId="3074948C" w14:textId="77777777" w:rsidR="00314423" w:rsidRPr="00B45C20" w:rsidRDefault="00314423" w:rsidP="00314423">
      <w:pPr>
        <w:spacing w:after="0" w:line="240" w:lineRule="auto"/>
        <w:jc w:val="both"/>
        <w:rPr>
          <w:rFonts w:ascii="Times New Roman" w:hAnsi="Times New Roman"/>
          <w:sz w:val="24"/>
          <w:szCs w:val="24"/>
        </w:rPr>
      </w:pPr>
      <w:r w:rsidRPr="00B45C20">
        <w:rPr>
          <w:rFonts w:ascii="Times New Roman" w:hAnsi="Times New Roman"/>
          <w:sz w:val="24"/>
          <w:szCs w:val="24"/>
        </w:rPr>
        <w:t xml:space="preserve">Le Département n’aura pas compétence pour mettre en ligne un dossier de consultation d’un bénéficiaire ou ouvrir les offres reçues par ce dernier. Le Département n’a pas de mission de conseil auprès des bénéficiaires et des candidats à leurs consultations tant au niveau juridique que technique. </w:t>
      </w:r>
    </w:p>
    <w:p w14:paraId="03737D47" w14:textId="77777777" w:rsidR="00314423" w:rsidRPr="00B45C20" w:rsidRDefault="00314423" w:rsidP="00314423">
      <w:pPr>
        <w:spacing w:after="0" w:line="240" w:lineRule="auto"/>
        <w:jc w:val="both"/>
        <w:rPr>
          <w:rFonts w:ascii="Times New Roman" w:hAnsi="Times New Roman"/>
          <w:sz w:val="24"/>
          <w:szCs w:val="24"/>
        </w:rPr>
      </w:pPr>
    </w:p>
    <w:p w14:paraId="0099CC09" w14:textId="77777777" w:rsidR="00314423" w:rsidRPr="00B45C20" w:rsidRDefault="00314423" w:rsidP="00314423">
      <w:pPr>
        <w:spacing w:after="0" w:line="240" w:lineRule="auto"/>
        <w:jc w:val="both"/>
        <w:rPr>
          <w:rFonts w:ascii="Times New Roman" w:hAnsi="Times New Roman"/>
          <w:sz w:val="24"/>
          <w:szCs w:val="24"/>
        </w:rPr>
      </w:pPr>
      <w:r w:rsidRPr="00B45C20">
        <w:rPr>
          <w:rFonts w:ascii="Times New Roman" w:hAnsi="Times New Roman"/>
          <w:sz w:val="24"/>
          <w:szCs w:val="24"/>
        </w:rPr>
        <w:t>Pour toute question sur l’utilisation de l’outil ou bug (problèmes techniques, paramétrages, utilisations, accès ...), le prestataire en charge de la maintenance de la plateforme de dématérialisations sera le seul interlocuteur des bénéficiaires.</w:t>
      </w:r>
    </w:p>
    <w:p w14:paraId="27353470" w14:textId="77777777" w:rsidR="00314423" w:rsidRPr="00B45C20" w:rsidRDefault="00314423" w:rsidP="00314423">
      <w:pPr>
        <w:pStyle w:val="Corpsdetexte"/>
        <w:spacing w:line="240" w:lineRule="auto"/>
        <w:rPr>
          <w:rFonts w:ascii="Times New Roman" w:hAnsi="Times New Roman"/>
          <w:bCs/>
        </w:rPr>
      </w:pPr>
    </w:p>
    <w:p w14:paraId="3F2964E3" w14:textId="77777777" w:rsidR="00314423" w:rsidRPr="00B45C20" w:rsidRDefault="00314423" w:rsidP="00314423">
      <w:pPr>
        <w:pStyle w:val="Corpsdetexte"/>
        <w:spacing w:line="240" w:lineRule="auto"/>
        <w:rPr>
          <w:rFonts w:ascii="Times New Roman" w:hAnsi="Times New Roman"/>
          <w:bCs/>
        </w:rPr>
      </w:pPr>
      <w:r w:rsidRPr="00B45C20">
        <w:rPr>
          <w:rFonts w:ascii="Times New Roman" w:hAnsi="Times New Roman"/>
          <w:bCs/>
        </w:rPr>
        <w:t xml:space="preserve">Les prestations complémentaires spécifiques </w:t>
      </w:r>
      <w:r w:rsidRPr="00B45C20">
        <w:rPr>
          <w:rFonts w:ascii="Times New Roman" w:hAnsi="Times New Roman"/>
          <w:bCs/>
          <w:i/>
        </w:rPr>
        <w:t xml:space="preserve">(formation sur le site du bénéficiaire, paramétrages fonctionnels du compte « entités » …) </w:t>
      </w:r>
      <w:r w:rsidRPr="00B45C20">
        <w:rPr>
          <w:rFonts w:ascii="Times New Roman" w:hAnsi="Times New Roman"/>
          <w:bCs/>
        </w:rPr>
        <w:t>ne sont pas comprises dans l’offre de services du Département de l’Ain et relève du seul bénéficiaire. Des manuels d’utilisation seront mis à disposition du bénéficiaire.</w:t>
      </w:r>
    </w:p>
    <w:p w14:paraId="32102049" w14:textId="77777777" w:rsidR="00314423" w:rsidRPr="00B45C20" w:rsidRDefault="00314423" w:rsidP="00314423">
      <w:pPr>
        <w:pStyle w:val="Corpsdetexte"/>
        <w:spacing w:line="240" w:lineRule="auto"/>
        <w:rPr>
          <w:rFonts w:ascii="Times New Roman" w:hAnsi="Times New Roman"/>
          <w:bCs/>
        </w:rPr>
      </w:pPr>
    </w:p>
    <w:p w14:paraId="2FB35B26" w14:textId="77777777" w:rsidR="00314423" w:rsidRPr="00B45C20" w:rsidRDefault="00314423" w:rsidP="00314423">
      <w:pPr>
        <w:pStyle w:val="Corpsdetexte"/>
        <w:spacing w:line="240" w:lineRule="auto"/>
        <w:rPr>
          <w:rFonts w:ascii="Times New Roman" w:hAnsi="Times New Roman"/>
          <w:bCs/>
        </w:rPr>
      </w:pPr>
      <w:r w:rsidRPr="00B45C20">
        <w:rPr>
          <w:rFonts w:ascii="Times New Roman" w:hAnsi="Times New Roman"/>
          <w:bCs/>
        </w:rPr>
        <w:t>Le bénéficiaire n’est pas habilité à intervenir directement ou indirectement sur le paramétrage technique de la solution ni sur le paramétrage fonctionnel du module « socle – portail d’administration multi-entités » et du module « entreprises ». La mise en place d’interface entre la plateforme de dématérialisation et les outils spécifiques du bénéficiaire doit être soumis à l’avis préalable du Département.</w:t>
      </w:r>
    </w:p>
    <w:p w14:paraId="0EBC975A" w14:textId="77777777" w:rsidR="00314423" w:rsidRPr="00B45C20" w:rsidRDefault="00314423" w:rsidP="00314423">
      <w:pPr>
        <w:pStyle w:val="Corpsdetexte"/>
        <w:spacing w:line="240" w:lineRule="auto"/>
        <w:rPr>
          <w:rFonts w:ascii="Times New Roman" w:hAnsi="Times New Roman"/>
          <w:bCs/>
        </w:rPr>
      </w:pPr>
    </w:p>
    <w:p w14:paraId="7407034D" w14:textId="77777777" w:rsidR="00314423" w:rsidRPr="00B45C20" w:rsidRDefault="00314423" w:rsidP="00314423">
      <w:pPr>
        <w:pStyle w:val="Corpsdetexte"/>
        <w:spacing w:line="240" w:lineRule="auto"/>
        <w:rPr>
          <w:rFonts w:ascii="Times New Roman" w:hAnsi="Times New Roman"/>
          <w:bCs/>
        </w:rPr>
      </w:pPr>
      <w:r w:rsidRPr="00B45C20">
        <w:rPr>
          <w:rFonts w:ascii="Times New Roman" w:hAnsi="Times New Roman"/>
          <w:bCs/>
        </w:rPr>
        <w:t>Le bénéficiaire accepte que chacun de ses avis publiés via la solution de dématérialisation soit mis en ligne et apparaisse concomitamment sur son profil acheteur, le portail mutualisé de dématérialisation et le site du prestataire.</w:t>
      </w:r>
    </w:p>
    <w:p w14:paraId="4C16963C" w14:textId="77777777" w:rsidR="00314423" w:rsidRPr="00B45C20" w:rsidRDefault="00314423" w:rsidP="00314423">
      <w:pPr>
        <w:pStyle w:val="Corpsdetexte"/>
        <w:spacing w:line="240" w:lineRule="auto"/>
        <w:rPr>
          <w:rFonts w:ascii="Times New Roman" w:hAnsi="Times New Roman"/>
          <w:bCs/>
        </w:rPr>
      </w:pPr>
    </w:p>
    <w:p w14:paraId="198E5FFB" w14:textId="77777777" w:rsidR="00314423" w:rsidRPr="00B45C20" w:rsidRDefault="00314423" w:rsidP="00314423">
      <w:pPr>
        <w:pStyle w:val="Corpsdetexte"/>
        <w:spacing w:line="240" w:lineRule="auto"/>
        <w:rPr>
          <w:rFonts w:ascii="Times New Roman" w:hAnsi="Times New Roman"/>
          <w:bCs/>
        </w:rPr>
      </w:pPr>
      <w:r w:rsidRPr="00B45C20">
        <w:t>Le bénéficiaire demeure responsable de l’archivage électronique légal des pièces de la procédure de marché à conserver pendant les délais légaux de prescription, cette fonctionnalité n’étant pas assurée par la plateforme.</w:t>
      </w:r>
    </w:p>
    <w:p w14:paraId="0604CE0B" w14:textId="77777777" w:rsidR="00314423" w:rsidRPr="00B45C20" w:rsidRDefault="00314423" w:rsidP="00314423">
      <w:pPr>
        <w:pStyle w:val="Corpsdetexte"/>
        <w:spacing w:line="240" w:lineRule="auto"/>
        <w:rPr>
          <w:rFonts w:ascii="Times New Roman" w:hAnsi="Times New Roman"/>
          <w:bCs/>
        </w:rPr>
      </w:pPr>
    </w:p>
    <w:p w14:paraId="016135C5" w14:textId="77777777" w:rsidR="00314423" w:rsidRPr="00B45C20" w:rsidRDefault="00314423" w:rsidP="00314423">
      <w:pPr>
        <w:pStyle w:val="Corpsdetexte"/>
        <w:spacing w:line="240" w:lineRule="auto"/>
        <w:rPr>
          <w:rFonts w:ascii="Times New Roman" w:hAnsi="Times New Roman"/>
          <w:b/>
          <w:bCs/>
        </w:rPr>
      </w:pPr>
    </w:p>
    <w:p w14:paraId="09587BC5" w14:textId="77777777" w:rsidR="00314423" w:rsidRPr="00B45C20" w:rsidRDefault="00314423" w:rsidP="00314423">
      <w:pPr>
        <w:pStyle w:val="Corpsdetexte"/>
        <w:spacing w:line="240" w:lineRule="auto"/>
        <w:rPr>
          <w:rFonts w:ascii="Times New Roman" w:hAnsi="Times New Roman"/>
          <w:b/>
          <w:bCs/>
        </w:rPr>
      </w:pPr>
      <w:r w:rsidRPr="00B45C20">
        <w:rPr>
          <w:rFonts w:ascii="Times New Roman" w:hAnsi="Times New Roman"/>
          <w:b/>
          <w:bCs/>
        </w:rPr>
        <w:br w:type="page"/>
      </w:r>
      <w:r w:rsidRPr="00B45C20">
        <w:rPr>
          <w:rFonts w:ascii="Times New Roman" w:hAnsi="Times New Roman"/>
          <w:b/>
          <w:bCs/>
        </w:rPr>
        <w:lastRenderedPageBreak/>
        <w:t>ARTICLE 3 : Durée de la convention</w:t>
      </w:r>
    </w:p>
    <w:p w14:paraId="2290E6B2" w14:textId="77777777" w:rsidR="00314423" w:rsidRPr="00B45C20" w:rsidRDefault="00314423" w:rsidP="00314423">
      <w:pPr>
        <w:pStyle w:val="Corpsdetexte"/>
        <w:spacing w:line="240" w:lineRule="auto"/>
        <w:rPr>
          <w:rFonts w:ascii="Times New Roman" w:hAnsi="Times New Roman"/>
          <w:bCs/>
        </w:rPr>
      </w:pPr>
    </w:p>
    <w:p w14:paraId="2BEF0D80" w14:textId="4A636DA1" w:rsidR="00314423" w:rsidRPr="00B45C20" w:rsidRDefault="00314423" w:rsidP="00314423">
      <w:pPr>
        <w:pStyle w:val="Corpsdetexte"/>
        <w:spacing w:line="240" w:lineRule="auto"/>
        <w:rPr>
          <w:rFonts w:ascii="Times New Roman" w:hAnsi="Times New Roman"/>
          <w:bCs/>
        </w:rPr>
      </w:pPr>
      <w:r w:rsidRPr="00B45C20">
        <w:rPr>
          <w:rFonts w:ascii="Times New Roman" w:hAnsi="Times New Roman"/>
          <w:bCs/>
        </w:rPr>
        <w:t>La durée initiale de la convention s’étend de sa signature par les deux parties jusqu’au 31 décembre 202</w:t>
      </w:r>
      <w:r w:rsidR="00102644">
        <w:rPr>
          <w:rFonts w:ascii="Times New Roman" w:hAnsi="Times New Roman"/>
          <w:bCs/>
        </w:rPr>
        <w:t>5</w:t>
      </w:r>
      <w:r w:rsidRPr="00B45C20">
        <w:rPr>
          <w:rFonts w:ascii="Times New Roman" w:hAnsi="Times New Roman"/>
          <w:bCs/>
        </w:rPr>
        <w:t>. Elle est renouvelable tacitement par période d’un an.</w:t>
      </w:r>
    </w:p>
    <w:p w14:paraId="0CE5A6A1" w14:textId="77777777" w:rsidR="00314423" w:rsidRPr="00B45C20" w:rsidRDefault="00314423" w:rsidP="00314423">
      <w:pPr>
        <w:pStyle w:val="Corpsdetexte"/>
        <w:spacing w:line="240" w:lineRule="auto"/>
        <w:rPr>
          <w:rFonts w:ascii="Times New Roman" w:hAnsi="Times New Roman"/>
          <w:bCs/>
        </w:rPr>
      </w:pPr>
    </w:p>
    <w:p w14:paraId="61363661" w14:textId="77777777" w:rsidR="00314423" w:rsidRPr="00B45C20" w:rsidRDefault="00314423" w:rsidP="00314423">
      <w:pPr>
        <w:pStyle w:val="Corpsdetexte"/>
        <w:spacing w:line="240" w:lineRule="auto"/>
        <w:rPr>
          <w:rFonts w:ascii="Times New Roman" w:hAnsi="Times New Roman"/>
          <w:bCs/>
        </w:rPr>
      </w:pPr>
      <w:r w:rsidRPr="00B45C20">
        <w:rPr>
          <w:rFonts w:ascii="Times New Roman" w:hAnsi="Times New Roman"/>
          <w:bCs/>
        </w:rPr>
        <w:t>Les parties se réservent la faculté de dénoncer la présente convention, à tout moment, pour tout motif d’intérêt général, après un préavis de trois mois, par lettre recommandée avec avis de réception.</w:t>
      </w:r>
    </w:p>
    <w:p w14:paraId="77D11F28" w14:textId="77777777" w:rsidR="00314423" w:rsidRPr="00B45C20" w:rsidRDefault="00314423" w:rsidP="00314423">
      <w:pPr>
        <w:pStyle w:val="Corpsdetexte"/>
        <w:spacing w:line="240" w:lineRule="auto"/>
        <w:rPr>
          <w:rFonts w:ascii="Times New Roman" w:hAnsi="Times New Roman"/>
          <w:bCs/>
        </w:rPr>
      </w:pPr>
    </w:p>
    <w:p w14:paraId="2CA54A0D" w14:textId="77777777" w:rsidR="00314423" w:rsidRPr="00B45C20" w:rsidRDefault="00314423" w:rsidP="00314423">
      <w:pPr>
        <w:pStyle w:val="Corpsdetexte"/>
        <w:spacing w:line="240" w:lineRule="auto"/>
        <w:rPr>
          <w:rFonts w:ascii="Times New Roman" w:hAnsi="Times New Roman"/>
          <w:bCs/>
        </w:rPr>
      </w:pPr>
      <w:r w:rsidRPr="00B45C20">
        <w:rPr>
          <w:rFonts w:ascii="Times New Roman" w:hAnsi="Times New Roman"/>
          <w:bCs/>
        </w:rPr>
        <w:t xml:space="preserve"> </w:t>
      </w:r>
    </w:p>
    <w:p w14:paraId="5C16ACC3" w14:textId="77777777" w:rsidR="00314423" w:rsidRPr="00B45C20" w:rsidRDefault="00314423" w:rsidP="00314423">
      <w:pPr>
        <w:pStyle w:val="Corpsdetexte"/>
        <w:spacing w:line="240" w:lineRule="auto"/>
        <w:rPr>
          <w:rFonts w:ascii="Times New Roman" w:hAnsi="Times New Roman"/>
          <w:b/>
          <w:bCs/>
        </w:rPr>
      </w:pPr>
      <w:r w:rsidRPr="00B45C20">
        <w:rPr>
          <w:rFonts w:ascii="Times New Roman" w:hAnsi="Times New Roman"/>
          <w:b/>
          <w:bCs/>
        </w:rPr>
        <w:t>ARTICLE 4 : Résiliation</w:t>
      </w:r>
    </w:p>
    <w:p w14:paraId="6CEE9F16" w14:textId="77777777" w:rsidR="00314423" w:rsidRPr="00B45C20" w:rsidRDefault="00314423" w:rsidP="00314423">
      <w:pPr>
        <w:pStyle w:val="Corpsdetexte"/>
        <w:spacing w:line="240" w:lineRule="auto"/>
        <w:rPr>
          <w:rFonts w:ascii="Times New Roman" w:hAnsi="Times New Roman"/>
          <w:bCs/>
        </w:rPr>
      </w:pPr>
    </w:p>
    <w:p w14:paraId="1959FE90" w14:textId="77777777" w:rsidR="00314423" w:rsidRPr="00B45C20" w:rsidRDefault="00314423" w:rsidP="00314423">
      <w:pPr>
        <w:pStyle w:val="Corpsdetexte"/>
        <w:spacing w:line="240" w:lineRule="auto"/>
        <w:rPr>
          <w:rFonts w:ascii="Times New Roman" w:hAnsi="Times New Roman"/>
          <w:bCs/>
        </w:rPr>
      </w:pPr>
      <w:r w:rsidRPr="00B45C20">
        <w:rPr>
          <w:rFonts w:ascii="Times New Roman" w:hAnsi="Times New Roman"/>
          <w:bCs/>
        </w:rPr>
        <w:t>Si le bénéficiaire ne remplit pas ses obligations figurant dans la présente convention, le Département de l’Ain se réserve la faculté de résilier celle-ci après une mise en demeure notifiée par lettre recommandée avec avis de réception. Si cette mise en demeure reste infructueuse dans un délai de 15 jours, la résiliation prendra effet à l’expiration de ce délai. Une lettre de résiliation, recommandée avec avis de réception constatant le non-respect de cette obligation, sera adressée au contractant.</w:t>
      </w:r>
    </w:p>
    <w:p w14:paraId="2C879F9F" w14:textId="77777777" w:rsidR="00314423" w:rsidRPr="00B45C20" w:rsidRDefault="00314423" w:rsidP="00314423">
      <w:pPr>
        <w:pStyle w:val="Corpsdetexte"/>
        <w:spacing w:line="240" w:lineRule="auto"/>
        <w:rPr>
          <w:rFonts w:ascii="Times New Roman" w:hAnsi="Times New Roman"/>
          <w:bCs/>
        </w:rPr>
      </w:pPr>
    </w:p>
    <w:p w14:paraId="6A037146" w14:textId="77777777" w:rsidR="00314423" w:rsidRPr="00B45C20" w:rsidRDefault="00314423" w:rsidP="00314423">
      <w:pPr>
        <w:pStyle w:val="Corpsdetexte"/>
        <w:spacing w:line="240" w:lineRule="auto"/>
        <w:rPr>
          <w:rFonts w:ascii="Times New Roman" w:hAnsi="Times New Roman"/>
          <w:bCs/>
        </w:rPr>
      </w:pPr>
    </w:p>
    <w:p w14:paraId="211D7475" w14:textId="77777777" w:rsidR="00314423" w:rsidRPr="00B45C20" w:rsidRDefault="00314423" w:rsidP="00314423">
      <w:pPr>
        <w:pStyle w:val="Corpsdetexte"/>
        <w:spacing w:line="240" w:lineRule="auto"/>
        <w:rPr>
          <w:rFonts w:ascii="Times New Roman" w:hAnsi="Times New Roman"/>
          <w:b/>
          <w:bCs/>
        </w:rPr>
      </w:pPr>
      <w:r w:rsidRPr="00B45C20">
        <w:rPr>
          <w:rFonts w:ascii="Times New Roman" w:hAnsi="Times New Roman"/>
          <w:b/>
          <w:bCs/>
        </w:rPr>
        <w:t>ARTICLE 5 : Règlement des litiges</w:t>
      </w:r>
    </w:p>
    <w:p w14:paraId="020960CF" w14:textId="77777777" w:rsidR="00314423" w:rsidRPr="00B45C20" w:rsidRDefault="00314423" w:rsidP="00314423">
      <w:pPr>
        <w:pStyle w:val="Corpsdetexte"/>
        <w:spacing w:line="240" w:lineRule="auto"/>
        <w:rPr>
          <w:rFonts w:ascii="Times New Roman" w:hAnsi="Times New Roman"/>
          <w:bCs/>
        </w:rPr>
      </w:pPr>
    </w:p>
    <w:p w14:paraId="3CD3906F" w14:textId="77777777" w:rsidR="00314423" w:rsidRPr="00B45C20" w:rsidRDefault="00314423" w:rsidP="00314423">
      <w:pPr>
        <w:pStyle w:val="Corpsdetexte"/>
        <w:spacing w:line="240" w:lineRule="auto"/>
        <w:rPr>
          <w:rFonts w:ascii="Times New Roman" w:hAnsi="Times New Roman"/>
          <w:bCs/>
        </w:rPr>
      </w:pPr>
      <w:r w:rsidRPr="00B45C20">
        <w:rPr>
          <w:rFonts w:ascii="Times New Roman" w:hAnsi="Times New Roman"/>
          <w:bCs/>
        </w:rPr>
        <w:t>En cas de litige résultant de l’interprétation ou de l’application de la présente convention, les parties contractantes s’engagent à tout mettre en œuvre pour parvenir à un règlement amiable du litige.</w:t>
      </w:r>
    </w:p>
    <w:p w14:paraId="1B58C4C0" w14:textId="77777777" w:rsidR="00314423" w:rsidRPr="00B45C20" w:rsidRDefault="00314423" w:rsidP="00314423">
      <w:pPr>
        <w:pStyle w:val="Corpsdetexte"/>
        <w:spacing w:line="240" w:lineRule="auto"/>
        <w:rPr>
          <w:rFonts w:ascii="Times New Roman" w:hAnsi="Times New Roman"/>
          <w:bCs/>
        </w:rPr>
      </w:pPr>
    </w:p>
    <w:p w14:paraId="3780BCBD" w14:textId="77777777" w:rsidR="00314423" w:rsidRPr="00B45C20" w:rsidRDefault="00314423" w:rsidP="00314423">
      <w:pPr>
        <w:pStyle w:val="Corpsdetexte"/>
        <w:spacing w:line="240" w:lineRule="auto"/>
        <w:rPr>
          <w:rFonts w:ascii="Times New Roman" w:hAnsi="Times New Roman"/>
          <w:bCs/>
        </w:rPr>
      </w:pPr>
      <w:r w:rsidRPr="00B45C20">
        <w:rPr>
          <w:rFonts w:ascii="Times New Roman" w:hAnsi="Times New Roman"/>
          <w:bCs/>
        </w:rPr>
        <w:t>En cas d’échec de cette conciliation, le différend sera porté devant le Tribunal administratif de Lyon.</w:t>
      </w:r>
    </w:p>
    <w:p w14:paraId="60D560F8" w14:textId="77777777" w:rsidR="00314423" w:rsidRPr="00B45C20" w:rsidRDefault="00314423" w:rsidP="00314423">
      <w:pPr>
        <w:pStyle w:val="Corpsdetexte"/>
        <w:spacing w:line="240" w:lineRule="auto"/>
        <w:rPr>
          <w:rFonts w:ascii="Times New Roman" w:hAnsi="Times New Roman"/>
          <w:sz w:val="12"/>
          <w:szCs w:val="12"/>
        </w:rPr>
      </w:pPr>
    </w:p>
    <w:p w14:paraId="74F600C7" w14:textId="77777777" w:rsidR="00314423" w:rsidRPr="00B45C20" w:rsidRDefault="00314423" w:rsidP="00314423">
      <w:pPr>
        <w:pStyle w:val="Corpsdetexte"/>
        <w:spacing w:line="240" w:lineRule="auto"/>
        <w:rPr>
          <w:rFonts w:ascii="Times New Roman" w:hAnsi="Times New Roman"/>
          <w:sz w:val="12"/>
          <w:szCs w:val="12"/>
        </w:rPr>
      </w:pPr>
    </w:p>
    <w:p w14:paraId="1C88C7B5" w14:textId="77777777" w:rsidR="00314423" w:rsidRPr="00B45C20" w:rsidRDefault="00314423" w:rsidP="00314423">
      <w:pPr>
        <w:pStyle w:val="Corpsdetexte"/>
        <w:spacing w:line="240" w:lineRule="auto"/>
        <w:rPr>
          <w:rFonts w:ascii="Times New Roman" w:hAnsi="Times New Roman"/>
          <w:sz w:val="12"/>
          <w:szCs w:val="12"/>
        </w:rPr>
      </w:pPr>
    </w:p>
    <w:p w14:paraId="46623682" w14:textId="77777777" w:rsidR="00314423" w:rsidRPr="00B45C20" w:rsidRDefault="00314423" w:rsidP="00314423">
      <w:pPr>
        <w:pStyle w:val="Corpsdetexte"/>
        <w:spacing w:line="240" w:lineRule="auto"/>
        <w:rPr>
          <w:rFonts w:ascii="Times New Roman" w:hAnsi="Times New Roman"/>
          <w:sz w:val="12"/>
          <w:szCs w:val="12"/>
        </w:rPr>
      </w:pPr>
    </w:p>
    <w:p w14:paraId="40D1E534" w14:textId="77777777" w:rsidR="00314423" w:rsidRPr="00B45C20" w:rsidRDefault="00314423" w:rsidP="00314423">
      <w:pPr>
        <w:pStyle w:val="Corpsdetexte"/>
        <w:spacing w:line="240" w:lineRule="auto"/>
        <w:rPr>
          <w:rFonts w:ascii="Times New Roman" w:hAnsi="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314423" w:rsidRPr="00B45C20" w14:paraId="399EAF5B" w14:textId="77777777" w:rsidTr="00E829A9">
        <w:tc>
          <w:tcPr>
            <w:tcW w:w="4606" w:type="dxa"/>
            <w:shd w:val="clear" w:color="auto" w:fill="auto"/>
          </w:tcPr>
          <w:p w14:paraId="4F52DCC6" w14:textId="77777777" w:rsidR="00314423" w:rsidRPr="00B45C20" w:rsidRDefault="00314423" w:rsidP="00E829A9">
            <w:pPr>
              <w:pStyle w:val="Corpsdetexte"/>
              <w:jc w:val="left"/>
              <w:rPr>
                <w:rFonts w:ascii="Times New Roman" w:hAnsi="Times New Roman"/>
              </w:rPr>
            </w:pPr>
          </w:p>
          <w:p w14:paraId="38EC6C73" w14:textId="77777777" w:rsidR="00314423" w:rsidRPr="00B45C20" w:rsidRDefault="00314423" w:rsidP="00E829A9">
            <w:pPr>
              <w:pStyle w:val="Corpsdetexte"/>
              <w:jc w:val="left"/>
              <w:rPr>
                <w:rFonts w:ascii="Times New Roman" w:hAnsi="Times New Roman"/>
              </w:rPr>
            </w:pPr>
            <w:r w:rsidRPr="00B45C20">
              <w:rPr>
                <w:rFonts w:ascii="Times New Roman" w:hAnsi="Times New Roman"/>
              </w:rPr>
              <w:t>A Bourg-en-Bresse, le ……………….</w:t>
            </w:r>
          </w:p>
          <w:p w14:paraId="61094D6B" w14:textId="77777777" w:rsidR="00314423" w:rsidRPr="00B45C20" w:rsidRDefault="00314423" w:rsidP="00E829A9">
            <w:pPr>
              <w:pStyle w:val="Corpsdetexte"/>
              <w:jc w:val="left"/>
              <w:rPr>
                <w:rFonts w:ascii="Times New Roman" w:hAnsi="Times New Roman"/>
              </w:rPr>
            </w:pPr>
          </w:p>
          <w:p w14:paraId="3CEBF350" w14:textId="77777777" w:rsidR="00314423" w:rsidRPr="00B45C20" w:rsidRDefault="00314423" w:rsidP="00E829A9">
            <w:pPr>
              <w:pStyle w:val="Corpsdetexte"/>
              <w:jc w:val="center"/>
              <w:rPr>
                <w:rFonts w:ascii="Times New Roman" w:hAnsi="Times New Roman"/>
              </w:rPr>
            </w:pPr>
            <w:r w:rsidRPr="00B45C20">
              <w:rPr>
                <w:rFonts w:ascii="Times New Roman" w:hAnsi="Times New Roman"/>
              </w:rPr>
              <w:t>Le Président du</w:t>
            </w:r>
          </w:p>
          <w:p w14:paraId="42E21E0D" w14:textId="77777777" w:rsidR="00314423" w:rsidRPr="00B45C20" w:rsidRDefault="00314423" w:rsidP="00E829A9">
            <w:pPr>
              <w:pStyle w:val="Corpsdetexte"/>
              <w:jc w:val="center"/>
              <w:rPr>
                <w:rFonts w:ascii="Times New Roman" w:hAnsi="Times New Roman"/>
              </w:rPr>
            </w:pPr>
            <w:r w:rsidRPr="00B45C20">
              <w:rPr>
                <w:rFonts w:ascii="Times New Roman" w:hAnsi="Times New Roman"/>
              </w:rPr>
              <w:t xml:space="preserve">Conseil départemental de l’Ain </w:t>
            </w:r>
          </w:p>
          <w:p w14:paraId="77A7B854" w14:textId="77777777" w:rsidR="00314423" w:rsidRPr="00B45C20" w:rsidRDefault="00314423" w:rsidP="00E829A9">
            <w:pPr>
              <w:pStyle w:val="Corpsdetexte"/>
              <w:jc w:val="center"/>
              <w:rPr>
                <w:rFonts w:ascii="Times New Roman" w:hAnsi="Times New Roman"/>
              </w:rPr>
            </w:pPr>
          </w:p>
          <w:p w14:paraId="78576606" w14:textId="77777777" w:rsidR="00314423" w:rsidRPr="00B45C20" w:rsidRDefault="00314423" w:rsidP="00E829A9">
            <w:pPr>
              <w:pStyle w:val="Corpsdetexte"/>
              <w:jc w:val="center"/>
              <w:rPr>
                <w:rFonts w:ascii="Times New Roman" w:hAnsi="Times New Roman"/>
              </w:rPr>
            </w:pPr>
          </w:p>
          <w:p w14:paraId="4BF1E998" w14:textId="77777777" w:rsidR="00314423" w:rsidRPr="00B45C20" w:rsidRDefault="00314423" w:rsidP="00E829A9">
            <w:pPr>
              <w:pStyle w:val="Corpsdetexte"/>
              <w:jc w:val="center"/>
              <w:rPr>
                <w:rFonts w:ascii="Times New Roman" w:hAnsi="Times New Roman"/>
              </w:rPr>
            </w:pPr>
          </w:p>
          <w:p w14:paraId="1A9B37F9" w14:textId="77777777" w:rsidR="00314423" w:rsidRPr="00B45C20" w:rsidRDefault="00314423" w:rsidP="00E829A9">
            <w:pPr>
              <w:pStyle w:val="Corpsdetexte"/>
              <w:jc w:val="center"/>
              <w:rPr>
                <w:rFonts w:ascii="Times New Roman" w:hAnsi="Times New Roman"/>
              </w:rPr>
            </w:pPr>
          </w:p>
          <w:p w14:paraId="4FBF176F" w14:textId="77777777" w:rsidR="00314423" w:rsidRPr="00B45C20" w:rsidRDefault="00314423" w:rsidP="00E829A9">
            <w:pPr>
              <w:pStyle w:val="Corpsdetexte"/>
              <w:jc w:val="center"/>
              <w:rPr>
                <w:rFonts w:ascii="Times New Roman" w:hAnsi="Times New Roman"/>
              </w:rPr>
            </w:pPr>
          </w:p>
          <w:p w14:paraId="70F2DE34" w14:textId="77777777" w:rsidR="00314423" w:rsidRPr="00B45C20" w:rsidRDefault="00314423" w:rsidP="00E829A9">
            <w:pPr>
              <w:pStyle w:val="Corpsdetexte"/>
              <w:jc w:val="center"/>
              <w:rPr>
                <w:rFonts w:ascii="Times New Roman" w:hAnsi="Times New Roman"/>
              </w:rPr>
            </w:pPr>
          </w:p>
          <w:p w14:paraId="30436BC6" w14:textId="77777777" w:rsidR="00314423" w:rsidRPr="00B45C20" w:rsidRDefault="00314423" w:rsidP="00E829A9">
            <w:pPr>
              <w:pStyle w:val="Corpsdetexte"/>
              <w:jc w:val="center"/>
              <w:rPr>
                <w:rFonts w:ascii="Times New Roman" w:hAnsi="Times New Roman"/>
              </w:rPr>
            </w:pPr>
            <w:r w:rsidRPr="00B45C20">
              <w:rPr>
                <w:rFonts w:ascii="Times New Roman" w:hAnsi="Times New Roman"/>
              </w:rPr>
              <w:t>Jean DEGUERRY</w:t>
            </w:r>
          </w:p>
          <w:p w14:paraId="258A6093" w14:textId="77777777" w:rsidR="00314423" w:rsidRPr="00B45C20" w:rsidRDefault="00314423" w:rsidP="00E829A9">
            <w:pPr>
              <w:pStyle w:val="Corpsdetexte"/>
              <w:rPr>
                <w:rFonts w:ascii="Times New Roman" w:hAnsi="Times New Roman"/>
              </w:rPr>
            </w:pPr>
          </w:p>
        </w:tc>
        <w:tc>
          <w:tcPr>
            <w:tcW w:w="4606" w:type="dxa"/>
            <w:tcBorders>
              <w:bottom w:val="single" w:sz="4" w:space="0" w:color="auto"/>
            </w:tcBorders>
            <w:shd w:val="clear" w:color="auto" w:fill="auto"/>
          </w:tcPr>
          <w:p w14:paraId="48A7B27B" w14:textId="77777777" w:rsidR="00314423" w:rsidRPr="00B45C20" w:rsidRDefault="00314423" w:rsidP="00E829A9">
            <w:pPr>
              <w:pStyle w:val="Corpsdetexte"/>
              <w:jc w:val="left"/>
              <w:rPr>
                <w:rFonts w:ascii="Times New Roman" w:hAnsi="Times New Roman"/>
                <w:sz w:val="12"/>
                <w:szCs w:val="12"/>
              </w:rPr>
            </w:pPr>
          </w:p>
          <w:p w14:paraId="6476F2AC" w14:textId="77777777" w:rsidR="00314423" w:rsidRPr="00B45C20" w:rsidRDefault="00314423" w:rsidP="00E829A9">
            <w:pPr>
              <w:pStyle w:val="Corpsdetexte"/>
              <w:jc w:val="left"/>
              <w:rPr>
                <w:rFonts w:ascii="Times New Roman" w:hAnsi="Times New Roman"/>
                <w:highlight w:val="lightGray"/>
              </w:rPr>
            </w:pPr>
            <w:r w:rsidRPr="00B45C20">
              <w:rPr>
                <w:rFonts w:ascii="Times New Roman" w:hAnsi="Times New Roman"/>
                <w:highlight w:val="lightGray"/>
              </w:rPr>
              <w:t>A ………, le ……………….</w:t>
            </w:r>
          </w:p>
          <w:p w14:paraId="42489018" w14:textId="77777777" w:rsidR="00314423" w:rsidRPr="00B45C20" w:rsidRDefault="00314423" w:rsidP="00E829A9">
            <w:pPr>
              <w:pStyle w:val="Corpsdetexte"/>
              <w:rPr>
                <w:rFonts w:ascii="Times New Roman" w:hAnsi="Times New Roman"/>
                <w:highlight w:val="lightGray"/>
              </w:rPr>
            </w:pPr>
          </w:p>
          <w:p w14:paraId="74CCB9DD" w14:textId="77777777" w:rsidR="00314423" w:rsidRPr="00B45C20" w:rsidRDefault="00314423" w:rsidP="00E829A9">
            <w:pPr>
              <w:pStyle w:val="Corpsdetexte"/>
              <w:jc w:val="center"/>
              <w:rPr>
                <w:rFonts w:ascii="Times New Roman" w:hAnsi="Times New Roman"/>
                <w:highlight w:val="lightGray"/>
              </w:rPr>
            </w:pPr>
            <w:r w:rsidRPr="00B45C20">
              <w:rPr>
                <w:rFonts w:ascii="Times New Roman" w:hAnsi="Times New Roman"/>
                <w:highlight w:val="lightGray"/>
              </w:rPr>
              <w:t>Le Maire/Président EPCI de ….</w:t>
            </w:r>
          </w:p>
          <w:p w14:paraId="6D03489F" w14:textId="77777777" w:rsidR="00314423" w:rsidRPr="00B45C20" w:rsidRDefault="00314423" w:rsidP="00E829A9">
            <w:pPr>
              <w:pStyle w:val="Corpsdetexte"/>
              <w:jc w:val="center"/>
              <w:rPr>
                <w:rFonts w:ascii="Times New Roman" w:hAnsi="Times New Roman"/>
                <w:highlight w:val="lightGray"/>
              </w:rPr>
            </w:pPr>
          </w:p>
          <w:p w14:paraId="3205E6FC" w14:textId="77777777" w:rsidR="00314423" w:rsidRPr="00B45C20" w:rsidRDefault="00314423" w:rsidP="00E829A9">
            <w:pPr>
              <w:pStyle w:val="Corpsdetexte"/>
              <w:jc w:val="center"/>
              <w:rPr>
                <w:rFonts w:ascii="Times New Roman" w:hAnsi="Times New Roman"/>
                <w:highlight w:val="lightGray"/>
              </w:rPr>
            </w:pPr>
          </w:p>
          <w:p w14:paraId="277B28B1" w14:textId="77777777" w:rsidR="00314423" w:rsidRPr="00B45C20" w:rsidRDefault="00314423" w:rsidP="00E829A9">
            <w:pPr>
              <w:pStyle w:val="Corpsdetexte"/>
              <w:jc w:val="center"/>
              <w:rPr>
                <w:rFonts w:ascii="Times New Roman" w:hAnsi="Times New Roman"/>
                <w:highlight w:val="lightGray"/>
              </w:rPr>
            </w:pPr>
          </w:p>
          <w:p w14:paraId="3AD4CB4B" w14:textId="77777777" w:rsidR="00314423" w:rsidRPr="00B45C20" w:rsidRDefault="00314423" w:rsidP="00E829A9">
            <w:pPr>
              <w:pStyle w:val="Corpsdetexte"/>
              <w:jc w:val="center"/>
              <w:rPr>
                <w:rFonts w:ascii="Times New Roman" w:hAnsi="Times New Roman"/>
                <w:highlight w:val="lightGray"/>
              </w:rPr>
            </w:pPr>
          </w:p>
          <w:p w14:paraId="1087D08B" w14:textId="77777777" w:rsidR="00314423" w:rsidRPr="00B45C20" w:rsidRDefault="00314423" w:rsidP="00E829A9">
            <w:pPr>
              <w:pStyle w:val="Corpsdetexte"/>
              <w:jc w:val="center"/>
              <w:rPr>
                <w:rFonts w:ascii="Times New Roman" w:hAnsi="Times New Roman"/>
                <w:highlight w:val="lightGray"/>
              </w:rPr>
            </w:pPr>
          </w:p>
          <w:p w14:paraId="4558253C" w14:textId="77777777" w:rsidR="00314423" w:rsidRPr="00B45C20" w:rsidRDefault="00314423" w:rsidP="00E829A9">
            <w:pPr>
              <w:pStyle w:val="Corpsdetexte"/>
              <w:jc w:val="center"/>
              <w:rPr>
                <w:rFonts w:ascii="Times New Roman" w:hAnsi="Times New Roman"/>
                <w:highlight w:val="lightGray"/>
              </w:rPr>
            </w:pPr>
          </w:p>
          <w:p w14:paraId="6199463D" w14:textId="77777777" w:rsidR="00314423" w:rsidRPr="00B45C20" w:rsidRDefault="00314423" w:rsidP="00E829A9">
            <w:pPr>
              <w:pStyle w:val="Corpsdetexte"/>
              <w:jc w:val="center"/>
              <w:rPr>
                <w:rFonts w:ascii="Times New Roman" w:hAnsi="Times New Roman"/>
                <w:highlight w:val="lightGray"/>
              </w:rPr>
            </w:pPr>
          </w:p>
          <w:p w14:paraId="50286B06" w14:textId="77777777" w:rsidR="00314423" w:rsidRPr="00B45C20" w:rsidRDefault="00314423" w:rsidP="00E829A9">
            <w:pPr>
              <w:pStyle w:val="Corpsdetexte"/>
              <w:jc w:val="center"/>
              <w:rPr>
                <w:rFonts w:ascii="Times New Roman" w:hAnsi="Times New Roman"/>
              </w:rPr>
            </w:pPr>
            <w:r w:rsidRPr="00B45C20">
              <w:rPr>
                <w:rFonts w:ascii="Times New Roman" w:hAnsi="Times New Roman"/>
                <w:highlight w:val="lightGray"/>
              </w:rPr>
              <w:t>Nom Prénom</w:t>
            </w:r>
          </w:p>
        </w:tc>
      </w:tr>
    </w:tbl>
    <w:p w14:paraId="17B9F84C" w14:textId="77777777" w:rsidR="00314423" w:rsidRPr="00B45C20" w:rsidRDefault="00314423" w:rsidP="00314423">
      <w:pPr>
        <w:pStyle w:val="Corpsdetexte"/>
        <w:rPr>
          <w:rFonts w:ascii="Times New Roman" w:hAnsi="Times New Roman"/>
        </w:rPr>
      </w:pPr>
    </w:p>
    <w:p w14:paraId="547744F7" w14:textId="77777777" w:rsidR="002B648F" w:rsidRPr="00B45C20" w:rsidRDefault="002B648F"/>
    <w:sectPr w:rsidR="002B648F" w:rsidRPr="00B45C20" w:rsidSect="00D57E41">
      <w:footerReference w:type="default" r:id="rId7"/>
      <w:pgSz w:w="11906" w:h="16838" w:code="9"/>
      <w:pgMar w:top="993" w:right="1418" w:bottom="1418" w:left="1418"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E2BAC" w14:textId="77777777" w:rsidR="000E68AA" w:rsidRDefault="000E68AA" w:rsidP="00A67E5E">
      <w:pPr>
        <w:spacing w:after="0" w:line="240" w:lineRule="auto"/>
      </w:pPr>
      <w:r>
        <w:separator/>
      </w:r>
    </w:p>
  </w:endnote>
  <w:endnote w:type="continuationSeparator" w:id="0">
    <w:p w14:paraId="48704408" w14:textId="77777777" w:rsidR="000E68AA" w:rsidRDefault="000E68AA" w:rsidP="00A6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Officina Sans">
    <w:altName w:val="Times New Roman"/>
    <w:panose1 w:val="00000000000000000000"/>
    <w:charset w:val="00"/>
    <w:family w:val="auto"/>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43BC" w14:textId="77777777" w:rsidR="00CF0957" w:rsidRDefault="00CF0957" w:rsidP="00CF0957">
    <w:pPr>
      <w:pStyle w:val="Pieddepage"/>
      <w:ind w:left="-142"/>
      <w:rPr>
        <w:rFonts w:ascii="Times New Roman" w:hAnsi="Times New Roman"/>
        <w:i/>
        <w:sz w:val="16"/>
        <w:szCs w:val="16"/>
      </w:rPr>
    </w:pPr>
  </w:p>
  <w:p w14:paraId="3464699A" w14:textId="470070D8" w:rsidR="00CF0957" w:rsidRPr="0019752A" w:rsidRDefault="00CF0957" w:rsidP="00CF0957">
    <w:pPr>
      <w:pStyle w:val="Pieddepage"/>
      <w:ind w:left="-142"/>
      <w:rPr>
        <w:rFonts w:ascii="Times New Roman" w:hAnsi="Times New Roman"/>
        <w:i/>
        <w:color w:val="FF33CC"/>
        <w:sz w:val="16"/>
        <w:szCs w:val="16"/>
      </w:rPr>
    </w:pPr>
    <w:r>
      <w:rPr>
        <w:noProof/>
        <w:sz w:val="16"/>
        <w:szCs w:val="16"/>
        <w:lang w:eastAsia="fr-FR"/>
      </w:rPr>
      <mc:AlternateContent>
        <mc:Choice Requires="wps">
          <w:drawing>
            <wp:anchor distT="0" distB="0" distL="114300" distR="114300" simplePos="0" relativeHeight="251662336" behindDoc="0" locked="0" layoutInCell="1" allowOverlap="1" wp14:anchorId="19554CFA" wp14:editId="2F0F18A0">
              <wp:simplePos x="0" y="0"/>
              <wp:positionH relativeFrom="column">
                <wp:posOffset>-660495</wp:posOffset>
              </wp:positionH>
              <wp:positionV relativeFrom="paragraph">
                <wp:posOffset>-64903</wp:posOffset>
              </wp:positionV>
              <wp:extent cx="7082790" cy="0"/>
              <wp:effectExtent l="0" t="0" r="0" b="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8DE148" id="_x0000_t32" coordsize="21600,21600" o:spt="32" o:oned="t" path="m,l21600,21600e" filled="f">
              <v:path arrowok="t" fillok="f" o:connecttype="none"/>
              <o:lock v:ext="edit" shapetype="t"/>
            </v:shapetype>
            <v:shape id="Connecteur droit avec flèche 1" o:spid="_x0000_s1026" type="#_x0000_t32" style="position:absolute;margin-left:-52pt;margin-top:-5.1pt;width:557.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"/>
          </w:pict>
        </mc:Fallback>
      </mc:AlternateContent>
    </w:r>
    <w:r>
      <w:rPr>
        <w:rFonts w:ascii="Times New Roman" w:hAnsi="Times New Roman"/>
        <w:i/>
        <w:sz w:val="16"/>
        <w:szCs w:val="16"/>
      </w:rPr>
      <w:t xml:space="preserve">Convention – Solution de dématérialisation des marchés publics de l’Ain – Version </w:t>
    </w:r>
    <w:r w:rsidR="008B5DD9">
      <w:rPr>
        <w:rFonts w:ascii="Times New Roman" w:hAnsi="Times New Roman"/>
        <w:i/>
        <w:sz w:val="16"/>
        <w:szCs w:val="16"/>
      </w:rPr>
      <w:t>2023 01 25</w:t>
    </w:r>
    <w:r w:rsidRPr="005D4F0A">
      <w:rPr>
        <w:rFonts w:ascii="Times New Roman" w:hAnsi="Times New Roman"/>
      </w:rPr>
      <w:tab/>
    </w:r>
    <w:r w:rsidRPr="005D4F0A">
      <w:rPr>
        <w:rFonts w:ascii="Times New Roman" w:hAnsi="Times New Roman"/>
      </w:rPr>
      <w:fldChar w:fldCharType="begin"/>
    </w:r>
    <w:r w:rsidRPr="005D4F0A">
      <w:rPr>
        <w:rFonts w:ascii="Times New Roman" w:hAnsi="Times New Roman"/>
      </w:rPr>
      <w:instrText xml:space="preserve"> PAGE   \* MERGEFORMAT </w:instrText>
    </w:r>
    <w:r w:rsidRPr="005D4F0A">
      <w:rPr>
        <w:rFonts w:ascii="Times New Roman" w:hAnsi="Times New Roman"/>
      </w:rPr>
      <w:fldChar w:fldCharType="separate"/>
    </w:r>
    <w:r>
      <w:rPr>
        <w:rFonts w:ascii="Times New Roman" w:hAnsi="Times New Roman"/>
      </w:rPr>
      <w:t>1</w:t>
    </w:r>
    <w:r w:rsidRPr="005D4F0A">
      <w:rPr>
        <w:rFonts w:ascii="Times New Roman" w:hAnsi="Times New Roman"/>
      </w:rPr>
      <w:fldChar w:fldCharType="end"/>
    </w:r>
  </w:p>
  <w:p w14:paraId="16E7A04D" w14:textId="22410B8A" w:rsidR="00D857FB" w:rsidRPr="00B75178" w:rsidRDefault="00D857FB" w:rsidP="00CF0957">
    <w:pPr>
      <w:pStyle w:val="Pieddepage"/>
      <w:tabs>
        <w:tab w:val="left" w:pos="5212"/>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48672" w14:textId="77777777" w:rsidR="000E68AA" w:rsidRDefault="000E68AA" w:rsidP="00A67E5E">
      <w:pPr>
        <w:spacing w:after="0" w:line="240" w:lineRule="auto"/>
      </w:pPr>
      <w:r>
        <w:separator/>
      </w:r>
    </w:p>
  </w:footnote>
  <w:footnote w:type="continuationSeparator" w:id="0">
    <w:p w14:paraId="03829D68" w14:textId="77777777" w:rsidR="000E68AA" w:rsidRDefault="000E68AA" w:rsidP="00A67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E4F0C"/>
    <w:multiLevelType w:val="hybridMultilevel"/>
    <w:tmpl w:val="CEE48C32"/>
    <w:lvl w:ilvl="0" w:tplc="E690BFBA">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32D572A"/>
    <w:multiLevelType w:val="hybridMultilevel"/>
    <w:tmpl w:val="DA86F38C"/>
    <w:lvl w:ilvl="0" w:tplc="84F67B76">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6003928">
    <w:abstractNumId w:val="1"/>
  </w:num>
  <w:num w:numId="2" w16cid:durableId="109625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23"/>
    <w:rsid w:val="000E68AA"/>
    <w:rsid w:val="00102644"/>
    <w:rsid w:val="0015777D"/>
    <w:rsid w:val="002B648F"/>
    <w:rsid w:val="00314423"/>
    <w:rsid w:val="003423A9"/>
    <w:rsid w:val="005D230F"/>
    <w:rsid w:val="008B5DD9"/>
    <w:rsid w:val="009D06F3"/>
    <w:rsid w:val="00A67E5E"/>
    <w:rsid w:val="00B45C20"/>
    <w:rsid w:val="00C01828"/>
    <w:rsid w:val="00CF0957"/>
    <w:rsid w:val="00CF7658"/>
    <w:rsid w:val="00D04A4F"/>
    <w:rsid w:val="00D857FB"/>
    <w:rsid w:val="00D97C5A"/>
    <w:rsid w:val="00F537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77842"/>
  <w15:docId w15:val="{18FB16D8-17A7-4FB7-AF6F-046115B1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42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14423"/>
    <w:pPr>
      <w:tabs>
        <w:tab w:val="center" w:pos="4536"/>
        <w:tab w:val="right" w:pos="9072"/>
      </w:tabs>
      <w:spacing w:after="0" w:line="240" w:lineRule="auto"/>
    </w:pPr>
  </w:style>
  <w:style w:type="character" w:customStyle="1" w:styleId="En-tteCar">
    <w:name w:val="En-tête Car"/>
    <w:basedOn w:val="Policepardfaut"/>
    <w:link w:val="En-tte"/>
    <w:rsid w:val="00314423"/>
    <w:rPr>
      <w:rFonts w:ascii="Calibri" w:eastAsia="Calibri" w:hAnsi="Calibri" w:cs="Times New Roman"/>
    </w:rPr>
  </w:style>
  <w:style w:type="paragraph" w:styleId="Pieddepage">
    <w:name w:val="footer"/>
    <w:basedOn w:val="Normal"/>
    <w:link w:val="PieddepageCar"/>
    <w:unhideWhenUsed/>
    <w:rsid w:val="00314423"/>
    <w:pPr>
      <w:tabs>
        <w:tab w:val="center" w:pos="4536"/>
        <w:tab w:val="right" w:pos="9072"/>
      </w:tabs>
      <w:spacing w:after="0" w:line="240" w:lineRule="auto"/>
    </w:pPr>
  </w:style>
  <w:style w:type="character" w:customStyle="1" w:styleId="PieddepageCar">
    <w:name w:val="Pied de page Car"/>
    <w:basedOn w:val="Policepardfaut"/>
    <w:link w:val="Pieddepage"/>
    <w:rsid w:val="00314423"/>
    <w:rPr>
      <w:rFonts w:ascii="Calibri" w:eastAsia="Calibri" w:hAnsi="Calibri" w:cs="Times New Roman"/>
    </w:rPr>
  </w:style>
  <w:style w:type="paragraph" w:styleId="Corpsdetexte">
    <w:name w:val="Body Text"/>
    <w:basedOn w:val="Normal"/>
    <w:link w:val="CorpsdetexteCar"/>
    <w:semiHidden/>
    <w:rsid w:val="00314423"/>
    <w:pPr>
      <w:spacing w:after="0" w:line="300" w:lineRule="exact"/>
      <w:jc w:val="both"/>
    </w:pPr>
    <w:rPr>
      <w:rFonts w:ascii="ITC Officina Sans" w:hAnsi="ITC Officina Sans"/>
      <w:sz w:val="24"/>
      <w:szCs w:val="24"/>
    </w:rPr>
  </w:style>
  <w:style w:type="character" w:customStyle="1" w:styleId="CorpsdetexteCar">
    <w:name w:val="Corps de texte Car"/>
    <w:basedOn w:val="Policepardfaut"/>
    <w:link w:val="Corpsdetexte"/>
    <w:semiHidden/>
    <w:rsid w:val="00314423"/>
    <w:rPr>
      <w:rFonts w:ascii="ITC Officina Sans" w:eastAsia="Calibri" w:hAnsi="ITC Officina Sans" w:cs="Times New Roman"/>
      <w:sz w:val="24"/>
      <w:szCs w:val="24"/>
    </w:rPr>
  </w:style>
  <w:style w:type="paragraph" w:styleId="Textedebulles">
    <w:name w:val="Balloon Text"/>
    <w:basedOn w:val="Normal"/>
    <w:link w:val="TextedebullesCar"/>
    <w:uiPriority w:val="99"/>
    <w:semiHidden/>
    <w:unhideWhenUsed/>
    <w:rsid w:val="00B45C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5C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886</Words>
  <Characters>4876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CDAIN</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convention d'adhésion à la plateforme des marchés publics des acheteurs publics de l'Ain</dc:title>
  <dc:creator>Département de l'Ain</dc:creator>
  <cp:keywords>https:/marchespublics.ain.fr</cp:keywords>
  <cp:lastModifiedBy>barbaz nicolas</cp:lastModifiedBy>
  <cp:revision>2</cp:revision>
  <cp:lastPrinted>2022-03-01T09:42:00Z</cp:lastPrinted>
  <dcterms:created xsi:type="dcterms:W3CDTF">2024-10-23T12:53:00Z</dcterms:created>
  <dcterms:modified xsi:type="dcterms:W3CDTF">2024-10-23T12:53:00Z</dcterms:modified>
</cp:coreProperties>
</file>